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91546" w14:textId="77777777" w:rsidR="008444B9" w:rsidRDefault="008444B9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49820B4D" w14:textId="77777777" w:rsidR="00265ED4" w:rsidRDefault="00265ED4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1CF85FF8" w14:textId="77777777" w:rsidR="00265ED4" w:rsidRDefault="00265ED4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7F865C25" w14:textId="77777777" w:rsidR="00C164D2" w:rsidRDefault="00C164D2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5CAFE988" w14:textId="77777777" w:rsidR="007B5D6E" w:rsidRPr="00902B59" w:rsidRDefault="007B5D6E" w:rsidP="007B5D6E">
      <w:pPr>
        <w:ind w:left="426" w:right="425"/>
        <w:jc w:val="both"/>
        <w:rPr>
          <w:rFonts w:cs="Arial"/>
          <w:color w:val="003DA5"/>
        </w:rPr>
      </w:pPr>
    </w:p>
    <w:p w14:paraId="639EEEC8" w14:textId="5FADDCE6" w:rsidR="007B5D6E" w:rsidRPr="007B5D6E" w:rsidRDefault="008C7E10" w:rsidP="007B5D6E">
      <w:pPr>
        <w:pBdr>
          <w:top w:val="single" w:sz="4" w:space="1" w:color="003DA5" w:shadow="1"/>
          <w:left w:val="single" w:sz="4" w:space="4" w:color="003DA5" w:shadow="1"/>
          <w:bottom w:val="single" w:sz="4" w:space="1" w:color="003DA5" w:shadow="1"/>
          <w:right w:val="single" w:sz="4" w:space="4" w:color="003DA5" w:shadow="1"/>
        </w:pBdr>
        <w:ind w:left="426" w:right="425"/>
        <w:jc w:val="center"/>
        <w:rPr>
          <w:rFonts w:ascii="Arial" w:hAnsi="Arial" w:cs="Arial"/>
          <w:b/>
          <w:color w:val="003DA5"/>
          <w:sz w:val="56"/>
        </w:rPr>
      </w:pPr>
      <w:r>
        <w:rPr>
          <w:rFonts w:ascii="Arial" w:hAnsi="Arial" w:cs="Arial"/>
          <w:b/>
          <w:color w:val="003DA5"/>
          <w:sz w:val="56"/>
        </w:rPr>
        <w:t>MARCHÉ 01/2026</w:t>
      </w:r>
    </w:p>
    <w:p w14:paraId="30E427AC" w14:textId="77777777" w:rsidR="007B5D6E" w:rsidRPr="003570D2" w:rsidRDefault="007B5D6E" w:rsidP="007B5D6E">
      <w:pPr>
        <w:ind w:left="426" w:right="425"/>
        <w:jc w:val="both"/>
        <w:rPr>
          <w:rFonts w:cs="Arial"/>
          <w:color w:val="003DA5"/>
        </w:rPr>
      </w:pPr>
    </w:p>
    <w:p w14:paraId="3BD2B6CB" w14:textId="11B8D474" w:rsidR="007B5D6E" w:rsidRPr="003570D2" w:rsidRDefault="00B75600" w:rsidP="007B5D6E">
      <w:pPr>
        <w:ind w:left="426" w:right="425"/>
        <w:jc w:val="center"/>
        <w:rPr>
          <w:rFonts w:cs="Arial"/>
          <w:b/>
          <w:color w:val="003DA5"/>
          <w:sz w:val="36"/>
        </w:rPr>
      </w:pPr>
      <w:r>
        <w:rPr>
          <w:rFonts w:cs="Arial"/>
          <w:b/>
          <w:color w:val="003DA5"/>
          <w:sz w:val="36"/>
        </w:rPr>
        <w:t>CADRE DE RÉPONSE</w:t>
      </w:r>
    </w:p>
    <w:p w14:paraId="50E71CF6" w14:textId="77777777" w:rsidR="007B5D6E" w:rsidRPr="003570D2" w:rsidRDefault="007B5D6E" w:rsidP="007B5D6E">
      <w:pPr>
        <w:ind w:left="426" w:right="425"/>
        <w:jc w:val="center"/>
        <w:rPr>
          <w:rFonts w:cs="Arial"/>
          <w:color w:val="003DA5"/>
        </w:rPr>
      </w:pPr>
    </w:p>
    <w:p w14:paraId="501D9D55" w14:textId="588A2C17" w:rsidR="007B5D6E" w:rsidRPr="00B75600" w:rsidRDefault="007B5D6E" w:rsidP="00B75600">
      <w:pPr>
        <w:ind w:left="426" w:right="425"/>
        <w:jc w:val="center"/>
        <w:rPr>
          <w:rFonts w:cs="Arial"/>
          <w:b/>
          <w:color w:val="003DA5"/>
          <w:sz w:val="36"/>
        </w:rPr>
      </w:pPr>
      <w:r w:rsidRPr="00B75600">
        <w:rPr>
          <w:rFonts w:cs="Arial"/>
          <w:b/>
          <w:color w:val="003DA5"/>
          <w:sz w:val="36"/>
        </w:rPr>
        <w:t>INSTALLATION D’UNE CENTRALE SOLAIRE PHOTOVOLTAÏQUE EN TOITURE TERRASSE</w:t>
      </w:r>
      <w:r w:rsidR="00B75600">
        <w:rPr>
          <w:rFonts w:cs="Arial"/>
          <w:b/>
          <w:color w:val="003DA5"/>
          <w:sz w:val="36"/>
        </w:rPr>
        <w:t xml:space="preserve"> </w:t>
      </w:r>
      <w:r w:rsidRPr="00B75600">
        <w:rPr>
          <w:rFonts w:cs="Arial"/>
          <w:b/>
          <w:color w:val="003DA5"/>
          <w:sz w:val="36"/>
        </w:rPr>
        <w:t>AVEC RÉFECTION D’ÉTANCHÉITÉ</w:t>
      </w:r>
    </w:p>
    <w:p w14:paraId="334F8BF4" w14:textId="77777777" w:rsidR="00265ED4" w:rsidRPr="003319CC" w:rsidRDefault="00265ED4" w:rsidP="007B5D6E">
      <w:pPr>
        <w:spacing w:after="0"/>
        <w:ind w:left="425" w:right="425"/>
        <w:rPr>
          <w:rFonts w:ascii="Arial" w:hAnsi="Arial" w:cs="Arial"/>
          <w:b/>
          <w:sz w:val="16"/>
          <w:szCs w:val="16"/>
        </w:rPr>
      </w:pPr>
    </w:p>
    <w:p w14:paraId="0DB8DD92" w14:textId="77777777" w:rsidR="008444B9" w:rsidRPr="003319CC" w:rsidRDefault="008444B9" w:rsidP="007B5D6E">
      <w:pPr>
        <w:spacing w:after="0" w:line="240" w:lineRule="auto"/>
        <w:ind w:left="425" w:right="425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 xml:space="preserve">L’utilisation de ce cadre de réponse est </w:t>
      </w:r>
      <w:r w:rsidRPr="003319CC">
        <w:rPr>
          <w:rFonts w:ascii="Arial" w:hAnsi="Arial" w:cs="Arial"/>
          <w:b/>
          <w:sz w:val="20"/>
          <w:szCs w:val="20"/>
        </w:rPr>
        <w:t>obligatoire</w:t>
      </w:r>
      <w:r w:rsidR="003B3FEE" w:rsidRPr="003319CC">
        <w:rPr>
          <w:rFonts w:ascii="Arial" w:hAnsi="Arial" w:cs="Arial"/>
          <w:sz w:val="20"/>
          <w:szCs w:val="20"/>
        </w:rPr>
        <w:t>.</w:t>
      </w:r>
    </w:p>
    <w:p w14:paraId="0818D9EC" w14:textId="77777777" w:rsidR="008444B9" w:rsidRPr="003319CC" w:rsidRDefault="008444B9" w:rsidP="007B5D6E">
      <w:pPr>
        <w:spacing w:after="0" w:line="240" w:lineRule="auto"/>
        <w:ind w:left="425" w:right="425"/>
        <w:jc w:val="both"/>
        <w:rPr>
          <w:rFonts w:ascii="Arial" w:hAnsi="Arial" w:cs="Arial"/>
          <w:sz w:val="20"/>
          <w:szCs w:val="20"/>
        </w:rPr>
      </w:pPr>
    </w:p>
    <w:p w14:paraId="3C6CE8D5" w14:textId="0A7220E1" w:rsidR="008444B9" w:rsidRPr="003319CC" w:rsidRDefault="008444B9" w:rsidP="007B5D6E">
      <w:pPr>
        <w:spacing w:after="0" w:line="240" w:lineRule="auto"/>
        <w:ind w:left="425" w:right="425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 xml:space="preserve">Il est destiné d’une part à fiabiliser les réponses des candidats à tous les éléments servant à l’appréciation des critères d’analyse des </w:t>
      </w:r>
      <w:r w:rsidR="00AF51F0">
        <w:rPr>
          <w:rFonts w:ascii="Arial" w:hAnsi="Arial" w:cs="Arial"/>
          <w:sz w:val="20"/>
          <w:szCs w:val="20"/>
        </w:rPr>
        <w:t xml:space="preserve">candidatures et </w:t>
      </w:r>
      <w:r w:rsidRPr="003319CC">
        <w:rPr>
          <w:rFonts w:ascii="Arial" w:hAnsi="Arial" w:cs="Arial"/>
          <w:sz w:val="20"/>
          <w:szCs w:val="20"/>
        </w:rPr>
        <w:t>offres (et donc à réduire les hypothèses d’offres imprécises ou irrégulières) et d’autre part, à faciliter le traitement des informations fournies dans le cadre de l’analyse des offres.</w:t>
      </w:r>
    </w:p>
    <w:p w14:paraId="392D12C3" w14:textId="77777777" w:rsidR="008444B9" w:rsidRPr="003319CC" w:rsidRDefault="008444B9" w:rsidP="007B5D6E">
      <w:pPr>
        <w:spacing w:after="0" w:line="240" w:lineRule="auto"/>
        <w:ind w:left="425" w:right="425"/>
        <w:jc w:val="both"/>
        <w:rPr>
          <w:rFonts w:ascii="Arial" w:hAnsi="Arial" w:cs="Arial"/>
          <w:sz w:val="20"/>
          <w:szCs w:val="20"/>
        </w:rPr>
      </w:pPr>
    </w:p>
    <w:p w14:paraId="1135A573" w14:textId="77777777" w:rsidR="008444B9" w:rsidRPr="003319CC" w:rsidRDefault="008444B9" w:rsidP="007B5D6E">
      <w:pPr>
        <w:spacing w:after="0" w:line="240" w:lineRule="auto"/>
        <w:ind w:left="425" w:right="425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Il servira de base à l’analyse des offres, chaque élément étant en relation avec un cri</w:t>
      </w:r>
      <w:r w:rsidR="003B3FEE" w:rsidRPr="003319CC">
        <w:rPr>
          <w:rFonts w:ascii="Arial" w:hAnsi="Arial" w:cs="Arial"/>
          <w:sz w:val="20"/>
          <w:szCs w:val="20"/>
        </w:rPr>
        <w:t>tère d’appréciation de l’offre.</w:t>
      </w:r>
    </w:p>
    <w:p w14:paraId="5218E1C0" w14:textId="77777777" w:rsidR="008444B9" w:rsidRPr="003319CC" w:rsidRDefault="008444B9" w:rsidP="007B5D6E">
      <w:pPr>
        <w:spacing w:after="0" w:line="240" w:lineRule="auto"/>
        <w:ind w:left="425" w:right="425"/>
        <w:jc w:val="both"/>
        <w:rPr>
          <w:rFonts w:ascii="Arial" w:hAnsi="Arial" w:cs="Arial"/>
          <w:sz w:val="20"/>
          <w:szCs w:val="20"/>
        </w:rPr>
      </w:pPr>
    </w:p>
    <w:p w14:paraId="1F996CB3" w14:textId="35B93212" w:rsidR="008444B9" w:rsidRPr="003319CC" w:rsidRDefault="008444B9" w:rsidP="007B5D6E">
      <w:pPr>
        <w:spacing w:after="0" w:line="240" w:lineRule="auto"/>
        <w:ind w:left="425" w:right="425"/>
        <w:jc w:val="both"/>
        <w:rPr>
          <w:rFonts w:ascii="Arial" w:hAnsi="Arial" w:cs="Arial"/>
          <w:b/>
          <w:sz w:val="20"/>
          <w:szCs w:val="20"/>
        </w:rPr>
      </w:pPr>
      <w:r w:rsidRPr="003319CC">
        <w:rPr>
          <w:rFonts w:ascii="Arial" w:hAnsi="Arial" w:cs="Arial"/>
          <w:b/>
          <w:sz w:val="20"/>
          <w:szCs w:val="20"/>
        </w:rPr>
        <w:t xml:space="preserve">Le cadre de réponse peut être étendu ou bien renvoyé à des annexes </w:t>
      </w:r>
      <w:r w:rsidR="00580B4B" w:rsidRPr="003319CC">
        <w:rPr>
          <w:rFonts w:ascii="Arial" w:hAnsi="Arial" w:cs="Arial"/>
          <w:b/>
          <w:sz w:val="20"/>
          <w:szCs w:val="20"/>
        </w:rPr>
        <w:t xml:space="preserve">(photos, planning, organigramme, qualifications, …) </w:t>
      </w:r>
      <w:r w:rsidRPr="003319CC">
        <w:rPr>
          <w:rFonts w:ascii="Arial" w:hAnsi="Arial" w:cs="Arial"/>
          <w:b/>
          <w:sz w:val="20"/>
          <w:szCs w:val="20"/>
        </w:rPr>
        <w:t>clairement identifiées (par un numéro d’annexe, de page…).</w:t>
      </w:r>
      <w:r w:rsidR="006131A1">
        <w:rPr>
          <w:rFonts w:ascii="Arial" w:hAnsi="Arial" w:cs="Arial"/>
          <w:b/>
          <w:sz w:val="20"/>
          <w:szCs w:val="20"/>
        </w:rPr>
        <w:t xml:space="preserve"> </w:t>
      </w:r>
      <w:r w:rsidR="006131A1" w:rsidRPr="006131A1">
        <w:rPr>
          <w:rFonts w:ascii="Arial" w:hAnsi="Arial" w:cs="Arial"/>
          <w:b/>
          <w:sz w:val="20"/>
          <w:szCs w:val="20"/>
        </w:rPr>
        <w:t>Seuls les éléments mentionnés dans ce document au droit de chaque critère seront pris en compte pour l’évaluation du critère.</w:t>
      </w:r>
    </w:p>
    <w:p w14:paraId="5BEBE2B9" w14:textId="77777777" w:rsidR="008444B9" w:rsidRPr="003319CC" w:rsidRDefault="008444B9" w:rsidP="007B5D6E">
      <w:pPr>
        <w:spacing w:after="0" w:line="240" w:lineRule="auto"/>
        <w:ind w:left="425" w:right="425"/>
        <w:jc w:val="both"/>
        <w:rPr>
          <w:rFonts w:ascii="Arial" w:hAnsi="Arial" w:cs="Arial"/>
          <w:sz w:val="20"/>
          <w:szCs w:val="20"/>
        </w:rPr>
      </w:pPr>
    </w:p>
    <w:p w14:paraId="0365A8EE" w14:textId="77777777" w:rsidR="00C164D2" w:rsidRPr="003319CC" w:rsidRDefault="008444B9" w:rsidP="007B5D6E">
      <w:pPr>
        <w:spacing w:after="0" w:line="240" w:lineRule="auto"/>
        <w:ind w:left="425" w:right="425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Toute absence de réponse ou preuve non fournie sera considérée comme une réponse négative.</w:t>
      </w:r>
    </w:p>
    <w:p w14:paraId="6E0E5E24" w14:textId="2D1A4229" w:rsidR="00580B4B" w:rsidRDefault="00580B4B" w:rsidP="007B5D6E">
      <w:pPr>
        <w:spacing w:after="0" w:line="240" w:lineRule="auto"/>
        <w:ind w:left="425" w:right="425"/>
        <w:jc w:val="both"/>
        <w:rPr>
          <w:rFonts w:ascii="Arial" w:hAnsi="Arial" w:cs="Arial"/>
          <w:sz w:val="20"/>
          <w:szCs w:val="20"/>
        </w:rPr>
      </w:pPr>
    </w:p>
    <w:p w14:paraId="5194B458" w14:textId="77777777" w:rsidR="000C79B3" w:rsidRPr="000C79B3" w:rsidRDefault="000C79B3" w:rsidP="000C79B3">
      <w:pPr>
        <w:spacing w:after="0" w:line="240" w:lineRule="auto"/>
        <w:ind w:left="425" w:right="425"/>
        <w:jc w:val="both"/>
        <w:rPr>
          <w:rFonts w:ascii="Arial" w:hAnsi="Arial" w:cs="Arial"/>
          <w:sz w:val="20"/>
          <w:szCs w:val="20"/>
        </w:rPr>
      </w:pPr>
    </w:p>
    <w:p w14:paraId="50D77DD7" w14:textId="6A1B2052" w:rsidR="000C79B3" w:rsidRPr="000C79B3" w:rsidRDefault="000C79B3" w:rsidP="000C79B3">
      <w:pPr>
        <w:spacing w:after="0" w:line="240" w:lineRule="auto"/>
        <w:ind w:left="425" w:right="425"/>
        <w:jc w:val="both"/>
        <w:rPr>
          <w:rFonts w:ascii="Arial" w:hAnsi="Arial" w:cs="Arial"/>
          <w:sz w:val="20"/>
          <w:szCs w:val="20"/>
        </w:rPr>
      </w:pPr>
      <w:r w:rsidRPr="000C79B3">
        <w:rPr>
          <w:rFonts w:ascii="Arial" w:hAnsi="Arial" w:cs="Arial"/>
          <w:b/>
          <w:sz w:val="20"/>
          <w:szCs w:val="20"/>
          <w:u w:val="single"/>
        </w:rPr>
        <w:t>LE PRÉSENT CADRE RÉPONSE CONCERNE LE LOT</w:t>
      </w:r>
      <w:r w:rsidRPr="000C79B3">
        <w:rPr>
          <w:rFonts w:ascii="Arial" w:hAnsi="Arial" w:cs="Arial"/>
          <w:sz w:val="20"/>
          <w:szCs w:val="20"/>
        </w:rPr>
        <w:t xml:space="preserve"> : </w:t>
      </w:r>
      <w:r w:rsidRPr="000C79B3">
        <w:rPr>
          <w:rFonts w:ascii="Arial" w:hAnsi="Arial" w:cs="Arial"/>
          <w:i/>
          <w:color w:val="C00000"/>
          <w:sz w:val="20"/>
          <w:szCs w:val="20"/>
        </w:rPr>
        <w:t>ATTENTION ! Faire un acte d’engagement par lot</w:t>
      </w:r>
    </w:p>
    <w:p w14:paraId="76039431" w14:textId="77777777" w:rsidR="000C79B3" w:rsidRPr="000C79B3" w:rsidRDefault="000C79B3" w:rsidP="000C79B3">
      <w:pPr>
        <w:spacing w:after="0" w:line="240" w:lineRule="auto"/>
        <w:ind w:left="425" w:right="425"/>
        <w:jc w:val="both"/>
        <w:rPr>
          <w:rFonts w:ascii="Arial" w:hAnsi="Arial" w:cs="Arial"/>
          <w:sz w:val="20"/>
          <w:szCs w:val="20"/>
        </w:rPr>
      </w:pPr>
    </w:p>
    <w:p w14:paraId="62CFA259" w14:textId="4920F724" w:rsidR="000C79B3" w:rsidRPr="00CC2F56" w:rsidRDefault="00B6426D" w:rsidP="000C79B3">
      <w:pPr>
        <w:ind w:left="567" w:right="62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454565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79B3">
            <w:rPr>
              <w:rFonts w:ascii="MS Gothic" w:eastAsia="MS Gothic" w:hAnsi="MS Gothic" w:cs="Arial" w:hint="eastAsia"/>
            </w:rPr>
            <w:t>☐</w:t>
          </w:r>
        </w:sdtContent>
      </w:sdt>
      <w:r w:rsidR="000C79B3">
        <w:rPr>
          <w:rFonts w:ascii="Arial" w:hAnsi="Arial" w:cs="Arial"/>
        </w:rPr>
        <w:t xml:space="preserve"> </w:t>
      </w:r>
      <w:r w:rsidR="000C79B3" w:rsidRPr="00CC2F56">
        <w:rPr>
          <w:rFonts w:ascii="Arial" w:hAnsi="Arial" w:cs="Arial"/>
        </w:rPr>
        <w:t xml:space="preserve">Lot n° 1 – </w:t>
      </w:r>
      <w:r w:rsidR="000C79B3">
        <w:rPr>
          <w:rFonts w:ascii="Arial" w:hAnsi="Arial" w:cs="Arial"/>
        </w:rPr>
        <w:t>Désamiantage</w:t>
      </w:r>
      <w:r>
        <w:rPr>
          <w:rFonts w:ascii="Arial" w:hAnsi="Arial" w:cs="Arial"/>
        </w:rPr>
        <w:t xml:space="preserve"> / Gros Œuvre </w:t>
      </w:r>
      <w:bookmarkStart w:id="0" w:name="_GoBack"/>
      <w:bookmarkEnd w:id="0"/>
    </w:p>
    <w:p w14:paraId="52940AB2" w14:textId="6EC36135" w:rsidR="000C79B3" w:rsidRDefault="00B6426D" w:rsidP="000C79B3">
      <w:pPr>
        <w:ind w:left="567" w:right="62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69618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79B3">
            <w:rPr>
              <w:rFonts w:ascii="MS Gothic" w:eastAsia="MS Gothic" w:hAnsi="MS Gothic" w:cs="Arial" w:hint="eastAsia"/>
            </w:rPr>
            <w:t>☐</w:t>
          </w:r>
        </w:sdtContent>
      </w:sdt>
      <w:r w:rsidR="000C79B3">
        <w:rPr>
          <w:rFonts w:ascii="Arial" w:hAnsi="Arial" w:cs="Arial"/>
        </w:rPr>
        <w:t xml:space="preserve"> </w:t>
      </w:r>
      <w:r w:rsidR="000C79B3" w:rsidRPr="00CC2F56">
        <w:rPr>
          <w:rFonts w:ascii="Arial" w:hAnsi="Arial" w:cs="Arial"/>
        </w:rPr>
        <w:t xml:space="preserve">Lot n° 2 – </w:t>
      </w:r>
      <w:r w:rsidR="000C79B3">
        <w:rPr>
          <w:rFonts w:ascii="Arial" w:hAnsi="Arial" w:cs="Arial"/>
        </w:rPr>
        <w:t>Étanchéité toiture</w:t>
      </w:r>
    </w:p>
    <w:p w14:paraId="146B2AC1" w14:textId="7C5BE441" w:rsidR="000C79B3" w:rsidRDefault="00B6426D" w:rsidP="000C79B3">
      <w:pPr>
        <w:ind w:left="567" w:right="62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77744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79B3">
            <w:rPr>
              <w:rFonts w:ascii="MS Gothic" w:eastAsia="MS Gothic" w:hAnsi="MS Gothic" w:cs="Arial" w:hint="eastAsia"/>
            </w:rPr>
            <w:t>☐</w:t>
          </w:r>
        </w:sdtContent>
      </w:sdt>
      <w:r w:rsidR="000C79B3">
        <w:rPr>
          <w:rFonts w:ascii="Arial" w:hAnsi="Arial" w:cs="Arial"/>
        </w:rPr>
        <w:t xml:space="preserve"> Lot n° 3 – Plâtrerie / Peinture / Menuiserie Bois</w:t>
      </w:r>
    </w:p>
    <w:p w14:paraId="6E53EAA7" w14:textId="78B60C27" w:rsidR="000C79B3" w:rsidRDefault="00B6426D" w:rsidP="000C79B3">
      <w:pPr>
        <w:ind w:left="567" w:right="62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04831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79B3">
            <w:rPr>
              <w:rFonts w:ascii="MS Gothic" w:eastAsia="MS Gothic" w:hAnsi="MS Gothic" w:cs="Arial" w:hint="eastAsia"/>
            </w:rPr>
            <w:t>☐</w:t>
          </w:r>
        </w:sdtContent>
      </w:sdt>
      <w:r w:rsidR="000C79B3">
        <w:rPr>
          <w:rFonts w:ascii="Arial" w:hAnsi="Arial" w:cs="Arial"/>
        </w:rPr>
        <w:t xml:space="preserve"> Lot n° 4 – Panneaux photovoltaïques</w:t>
      </w:r>
    </w:p>
    <w:p w14:paraId="245DFFE2" w14:textId="45DE6E16" w:rsidR="000C79B3" w:rsidRDefault="00B6426D" w:rsidP="000C79B3">
      <w:pPr>
        <w:ind w:left="567" w:right="62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65985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79B3">
            <w:rPr>
              <w:rFonts w:ascii="MS Gothic" w:eastAsia="MS Gothic" w:hAnsi="MS Gothic" w:cs="Arial" w:hint="eastAsia"/>
            </w:rPr>
            <w:t>☐</w:t>
          </w:r>
        </w:sdtContent>
      </w:sdt>
      <w:r w:rsidR="000C79B3">
        <w:rPr>
          <w:rFonts w:ascii="Arial" w:hAnsi="Arial" w:cs="Arial"/>
        </w:rPr>
        <w:t xml:space="preserve"> Lot n° 5 – Électricité</w:t>
      </w:r>
    </w:p>
    <w:p w14:paraId="452E3447" w14:textId="2973B84D" w:rsidR="000C79B3" w:rsidRPr="00CC2F56" w:rsidRDefault="00B6426D" w:rsidP="000C79B3">
      <w:pPr>
        <w:ind w:left="567" w:right="62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19699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79B3">
            <w:rPr>
              <w:rFonts w:ascii="MS Gothic" w:eastAsia="MS Gothic" w:hAnsi="MS Gothic" w:cs="Arial" w:hint="eastAsia"/>
            </w:rPr>
            <w:t>☐</w:t>
          </w:r>
        </w:sdtContent>
      </w:sdt>
      <w:r w:rsidR="000C79B3">
        <w:rPr>
          <w:rFonts w:ascii="Arial" w:hAnsi="Arial" w:cs="Arial"/>
        </w:rPr>
        <w:t xml:space="preserve"> Lot n° 6 – Climatisation / Ventilation / Chauffage</w:t>
      </w:r>
    </w:p>
    <w:p w14:paraId="3F7AB4E0" w14:textId="77777777" w:rsidR="000C79B3" w:rsidRPr="003319CC" w:rsidRDefault="000C79B3" w:rsidP="007B5D6E">
      <w:pPr>
        <w:spacing w:after="0" w:line="240" w:lineRule="auto"/>
        <w:ind w:left="425" w:right="425"/>
        <w:jc w:val="both"/>
        <w:rPr>
          <w:rFonts w:ascii="Arial" w:hAnsi="Arial" w:cs="Arial"/>
          <w:sz w:val="20"/>
          <w:szCs w:val="20"/>
        </w:rPr>
      </w:pPr>
    </w:p>
    <w:p w14:paraId="383E874F" w14:textId="1AC5451D" w:rsidR="00580B4B" w:rsidRPr="003319CC" w:rsidRDefault="00580B4B" w:rsidP="007B5D6E">
      <w:pPr>
        <w:spacing w:after="0" w:line="240" w:lineRule="auto"/>
        <w:ind w:left="425" w:right="425"/>
        <w:jc w:val="both"/>
        <w:rPr>
          <w:rFonts w:ascii="Arial" w:hAnsi="Arial" w:cs="Arial"/>
          <w:b/>
          <w:sz w:val="20"/>
          <w:szCs w:val="20"/>
        </w:rPr>
      </w:pPr>
    </w:p>
    <w:p w14:paraId="51D9C1D5" w14:textId="77777777" w:rsidR="005F483D" w:rsidRPr="003319CC" w:rsidRDefault="00C164D2" w:rsidP="00C164D2">
      <w:pPr>
        <w:rPr>
          <w:rFonts w:ascii="Arial" w:hAnsi="Arial" w:cs="Arial"/>
          <w:sz w:val="24"/>
          <w:szCs w:val="24"/>
        </w:rPr>
      </w:pPr>
      <w:r w:rsidRPr="003319CC">
        <w:rPr>
          <w:rFonts w:ascii="Arial" w:hAnsi="Arial" w:cs="Arial"/>
          <w:sz w:val="24"/>
          <w:szCs w:val="24"/>
        </w:rPr>
        <w:br w:type="page"/>
      </w:r>
    </w:p>
    <w:p w14:paraId="60919B5B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774" w:type="dxa"/>
        <w:tblInd w:w="-147" w:type="dxa"/>
        <w:tblLook w:val="04A0" w:firstRow="1" w:lastRow="0" w:firstColumn="1" w:lastColumn="0" w:noHBand="0" w:noVBand="1"/>
      </w:tblPr>
      <w:tblGrid>
        <w:gridCol w:w="10774"/>
      </w:tblGrid>
      <w:tr w:rsidR="00557C42" w:rsidRPr="003319CC" w14:paraId="78BE68F3" w14:textId="77777777" w:rsidTr="000C79B3">
        <w:trPr>
          <w:trHeight w:val="454"/>
        </w:trPr>
        <w:tc>
          <w:tcPr>
            <w:tcW w:w="10774" w:type="dxa"/>
            <w:shd w:val="clear" w:color="auto" w:fill="C6D9F1" w:themeFill="text2" w:themeFillTint="33"/>
            <w:vAlign w:val="center"/>
          </w:tcPr>
          <w:p w14:paraId="2155EEFF" w14:textId="1BA20ECE" w:rsidR="00557C42" w:rsidRPr="003319CC" w:rsidRDefault="000C79B3" w:rsidP="000C7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CRITÈRE</w:t>
            </w:r>
            <w:r w:rsidR="00557C42" w:rsidRPr="003319C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557C42" w:rsidRPr="003319CC">
              <w:rPr>
                <w:rFonts w:ascii="Arial" w:hAnsi="Arial" w:cs="Arial"/>
                <w:b/>
                <w:sz w:val="20"/>
                <w:szCs w:val="20"/>
              </w:rPr>
              <w:t xml:space="preserve"> : VALEUR TECHNIQUE </w:t>
            </w:r>
            <w:r>
              <w:rPr>
                <w:rFonts w:ascii="Arial" w:hAnsi="Arial" w:cs="Arial"/>
                <w:b/>
                <w:sz w:val="20"/>
                <w:szCs w:val="20"/>
              </w:rPr>
              <w:t>APPRÉCIÉE A L’AIDE DU MÉMOIRE TECHNIQUE</w:t>
            </w:r>
            <w:r w:rsidR="008C7E10">
              <w:rPr>
                <w:rFonts w:ascii="Arial" w:hAnsi="Arial" w:cs="Arial"/>
                <w:b/>
                <w:sz w:val="20"/>
                <w:szCs w:val="20"/>
              </w:rPr>
              <w:t xml:space="preserve"> (30%)</w:t>
            </w:r>
          </w:p>
        </w:tc>
      </w:tr>
      <w:tr w:rsidR="000C79B3" w:rsidRPr="000C79B3" w14:paraId="0C7D3480" w14:textId="77777777" w:rsidTr="000C79B3">
        <w:trPr>
          <w:trHeight w:val="336"/>
        </w:trPr>
        <w:tc>
          <w:tcPr>
            <w:tcW w:w="10774" w:type="dxa"/>
            <w:shd w:val="clear" w:color="auto" w:fill="DBE5F1" w:themeFill="accent1" w:themeFillTint="33"/>
            <w:vAlign w:val="center"/>
          </w:tcPr>
          <w:p w14:paraId="47F7E79C" w14:textId="55E98B0F" w:rsidR="000C79B3" w:rsidRPr="000C79B3" w:rsidRDefault="000C79B3" w:rsidP="000C79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79B3">
              <w:rPr>
                <w:rFonts w:ascii="Arial" w:hAnsi="Arial" w:cs="Arial"/>
                <w:b/>
                <w:sz w:val="20"/>
                <w:szCs w:val="20"/>
              </w:rPr>
              <w:t>Référence du candidat</w:t>
            </w:r>
          </w:p>
        </w:tc>
      </w:tr>
      <w:tr w:rsidR="00557C42" w:rsidRPr="003319CC" w14:paraId="4DF0B7B6" w14:textId="77777777" w:rsidTr="000C79B3">
        <w:trPr>
          <w:trHeight w:val="907"/>
        </w:trPr>
        <w:tc>
          <w:tcPr>
            <w:tcW w:w="10774" w:type="dxa"/>
          </w:tcPr>
          <w:p w14:paraId="4951A538" w14:textId="77777777" w:rsidR="000B4345" w:rsidRDefault="000B4345" w:rsidP="000C79B3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6213753" w14:textId="77777777" w:rsidR="000B4345" w:rsidRDefault="000B4345" w:rsidP="000C79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07F98F" w14:textId="09F21B56" w:rsidR="00A842C1" w:rsidRDefault="00A842C1" w:rsidP="000C79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0F771A" w14:textId="7D364DF7" w:rsidR="000C79B3" w:rsidRDefault="000C79B3" w:rsidP="000C79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5A01A8" w14:textId="1F92DAED" w:rsidR="000C79B3" w:rsidRDefault="000C79B3" w:rsidP="000C79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E56633" w14:textId="77777777" w:rsidR="000C79B3" w:rsidRDefault="000C79B3" w:rsidP="000C79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E209DB" w14:textId="77777777" w:rsidR="00A842C1" w:rsidRDefault="00A842C1" w:rsidP="000C79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47B5C4" w14:textId="77777777" w:rsidR="00A842C1" w:rsidRDefault="00A842C1" w:rsidP="000C79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7BD8AB" w14:textId="77777777" w:rsidR="00A842C1" w:rsidRDefault="00A842C1" w:rsidP="000C79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6B5E4C" w14:textId="77777777" w:rsidR="00A842C1" w:rsidRDefault="00A842C1" w:rsidP="000C79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238D4D" w14:textId="2E52E5D7" w:rsidR="00A842C1" w:rsidRPr="003319CC" w:rsidRDefault="00A842C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9B3" w:rsidRPr="000C79B3" w14:paraId="4CB54BB8" w14:textId="77777777" w:rsidTr="000C79B3">
        <w:trPr>
          <w:trHeight w:val="336"/>
        </w:trPr>
        <w:tc>
          <w:tcPr>
            <w:tcW w:w="10774" w:type="dxa"/>
            <w:shd w:val="clear" w:color="auto" w:fill="DBE5F1" w:themeFill="accent1" w:themeFillTint="33"/>
            <w:vAlign w:val="center"/>
          </w:tcPr>
          <w:p w14:paraId="285E8231" w14:textId="42AC236C" w:rsidR="000C79B3" w:rsidRPr="000C79B3" w:rsidRDefault="000C79B3" w:rsidP="00BE40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Opérations similaires</w:t>
            </w:r>
          </w:p>
        </w:tc>
      </w:tr>
      <w:tr w:rsidR="000C79B3" w:rsidRPr="003319CC" w14:paraId="79AF0117" w14:textId="77777777" w:rsidTr="000C79B3">
        <w:trPr>
          <w:trHeight w:val="907"/>
        </w:trPr>
        <w:tc>
          <w:tcPr>
            <w:tcW w:w="10774" w:type="dxa"/>
          </w:tcPr>
          <w:p w14:paraId="5A510A10" w14:textId="77777777" w:rsidR="000C79B3" w:rsidRDefault="000C79B3" w:rsidP="000B434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BC7231A" w14:textId="77777777" w:rsidR="000C79B3" w:rsidRDefault="000C79B3" w:rsidP="000B434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FD95830" w14:textId="5CC0380F" w:rsidR="000C79B3" w:rsidRDefault="000C79B3" w:rsidP="000B434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5337BDA" w14:textId="2BA477C0" w:rsidR="000C79B3" w:rsidRDefault="000C79B3" w:rsidP="000B434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F92C635" w14:textId="77777777" w:rsidR="000C79B3" w:rsidRDefault="000C79B3" w:rsidP="000B434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F0C4CFD" w14:textId="77777777" w:rsidR="000C79B3" w:rsidRDefault="000C79B3" w:rsidP="000B434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2E3F940" w14:textId="77777777" w:rsidR="000C79B3" w:rsidRDefault="000C79B3" w:rsidP="000B434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01112CA" w14:textId="77777777" w:rsidR="000C79B3" w:rsidRDefault="000C79B3" w:rsidP="000B434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6BA3096" w14:textId="77777777" w:rsidR="000C79B3" w:rsidRDefault="000C79B3" w:rsidP="000B434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C8CCF19" w14:textId="77777777" w:rsidR="000C79B3" w:rsidRDefault="000C79B3" w:rsidP="000B434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AD5ED11" w14:textId="77777777" w:rsidR="000C79B3" w:rsidRDefault="000C79B3" w:rsidP="000B434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4E754DA" w14:textId="1D69B1C7" w:rsidR="000C79B3" w:rsidRDefault="000C79B3" w:rsidP="000B434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0C79B3" w:rsidRPr="000C79B3" w14:paraId="5F142AF7" w14:textId="77777777" w:rsidTr="00BE4039">
        <w:trPr>
          <w:trHeight w:val="336"/>
        </w:trPr>
        <w:tc>
          <w:tcPr>
            <w:tcW w:w="10774" w:type="dxa"/>
            <w:shd w:val="clear" w:color="auto" w:fill="DBE5F1" w:themeFill="accent1" w:themeFillTint="33"/>
            <w:vAlign w:val="center"/>
          </w:tcPr>
          <w:p w14:paraId="011D60B8" w14:textId="74D94AE7" w:rsidR="000C79B3" w:rsidRPr="000C79B3" w:rsidRDefault="000C79B3" w:rsidP="00BE40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Effectif / expérience</w:t>
            </w:r>
          </w:p>
        </w:tc>
      </w:tr>
      <w:tr w:rsidR="000C79B3" w:rsidRPr="003319CC" w14:paraId="612D10F1" w14:textId="77777777" w:rsidTr="000C79B3">
        <w:trPr>
          <w:trHeight w:val="907"/>
        </w:trPr>
        <w:tc>
          <w:tcPr>
            <w:tcW w:w="10774" w:type="dxa"/>
          </w:tcPr>
          <w:p w14:paraId="4B4818AB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765E9D8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7F327BE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5FB66E3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C786A19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26E0654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E1C29A5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193A40A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62C467F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F0B3531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3E4FFF2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69E4795" w14:textId="43E8C54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0C79B3" w:rsidRPr="000C79B3" w14:paraId="3F5EA5DD" w14:textId="77777777" w:rsidTr="00BE4039">
        <w:trPr>
          <w:trHeight w:val="336"/>
        </w:trPr>
        <w:tc>
          <w:tcPr>
            <w:tcW w:w="10774" w:type="dxa"/>
            <w:shd w:val="clear" w:color="auto" w:fill="DBE5F1" w:themeFill="accent1" w:themeFillTint="33"/>
            <w:vAlign w:val="center"/>
          </w:tcPr>
          <w:p w14:paraId="5565D9BA" w14:textId="217F3758" w:rsidR="000C79B3" w:rsidRPr="000C79B3" w:rsidRDefault="000C79B3" w:rsidP="000C79B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Liste et fiches techniques des équipements proposés</w:t>
            </w:r>
          </w:p>
        </w:tc>
      </w:tr>
      <w:tr w:rsidR="000C79B3" w:rsidRPr="003319CC" w14:paraId="321B12BA" w14:textId="77777777" w:rsidTr="000C79B3">
        <w:trPr>
          <w:trHeight w:val="907"/>
        </w:trPr>
        <w:tc>
          <w:tcPr>
            <w:tcW w:w="10774" w:type="dxa"/>
          </w:tcPr>
          <w:p w14:paraId="05F979C6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8EC11F1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54629D8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9774FCC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922A2EC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78A12BE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9D396E2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A87C7A8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25A0A8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00D232D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974F3B7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83B522D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C7D1937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D1875BA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7319518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41E8682" w14:textId="7EEA2244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313299BE" w14:textId="77777777" w:rsidR="000C79B3" w:rsidRDefault="000C79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4B186AB" w14:textId="77777777" w:rsidR="000C79B3" w:rsidRPr="003319CC" w:rsidRDefault="000C79B3" w:rsidP="000C79B3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774" w:type="dxa"/>
        <w:tblInd w:w="-147" w:type="dxa"/>
        <w:tblLook w:val="04A0" w:firstRow="1" w:lastRow="0" w:firstColumn="1" w:lastColumn="0" w:noHBand="0" w:noVBand="1"/>
      </w:tblPr>
      <w:tblGrid>
        <w:gridCol w:w="10774"/>
      </w:tblGrid>
      <w:tr w:rsidR="000C79B3" w:rsidRPr="003319CC" w14:paraId="0369E879" w14:textId="77777777" w:rsidTr="00BE4039">
        <w:trPr>
          <w:trHeight w:val="454"/>
        </w:trPr>
        <w:tc>
          <w:tcPr>
            <w:tcW w:w="10774" w:type="dxa"/>
            <w:shd w:val="clear" w:color="auto" w:fill="C6D9F1" w:themeFill="text2" w:themeFillTint="33"/>
            <w:vAlign w:val="center"/>
          </w:tcPr>
          <w:p w14:paraId="49880D10" w14:textId="04871797" w:rsidR="000C79B3" w:rsidRPr="003319CC" w:rsidRDefault="000C79B3" w:rsidP="008C7E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CRITÈRE </w:t>
            </w:r>
            <w:r w:rsidR="008C7E10">
              <w:rPr>
                <w:rFonts w:ascii="Arial" w:hAnsi="Arial" w:cs="Arial"/>
                <w:b/>
                <w:sz w:val="20"/>
                <w:szCs w:val="20"/>
              </w:rPr>
              <w:t>3 :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C7E10">
              <w:rPr>
                <w:rFonts w:ascii="Arial" w:hAnsi="Arial" w:cs="Arial"/>
                <w:b/>
                <w:sz w:val="20"/>
                <w:szCs w:val="20"/>
              </w:rPr>
              <w:t>MODE OPÉRATOIRE (15%)</w:t>
            </w:r>
          </w:p>
        </w:tc>
      </w:tr>
      <w:tr w:rsidR="000C79B3" w:rsidRPr="000C79B3" w14:paraId="7CCBBA9C" w14:textId="77777777" w:rsidTr="00BE4039">
        <w:trPr>
          <w:trHeight w:val="336"/>
        </w:trPr>
        <w:tc>
          <w:tcPr>
            <w:tcW w:w="10774" w:type="dxa"/>
            <w:shd w:val="clear" w:color="auto" w:fill="DBE5F1" w:themeFill="accent1" w:themeFillTint="33"/>
            <w:vAlign w:val="center"/>
          </w:tcPr>
          <w:p w14:paraId="11080C47" w14:textId="17743358" w:rsidR="000C79B3" w:rsidRPr="000C79B3" w:rsidRDefault="008C7E10" w:rsidP="00BE40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 méthodologique et analyse des contraintes de l’existant</w:t>
            </w:r>
          </w:p>
        </w:tc>
      </w:tr>
      <w:tr w:rsidR="000C79B3" w:rsidRPr="003319CC" w14:paraId="1FA1C7C9" w14:textId="77777777" w:rsidTr="00BE4039">
        <w:trPr>
          <w:trHeight w:val="907"/>
        </w:trPr>
        <w:tc>
          <w:tcPr>
            <w:tcW w:w="10774" w:type="dxa"/>
          </w:tcPr>
          <w:p w14:paraId="2EC2E311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58DC857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4B57D2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74DF32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A334B8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2A2920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785F87" w14:textId="531FDAD2" w:rsidR="000C79B3" w:rsidRDefault="000C79B3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1A857B" w14:textId="743B8B00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507636" w14:textId="3A77FA55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CB6546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F5B301" w14:textId="7BF94619" w:rsidR="000C79B3" w:rsidRDefault="000C79B3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031DB4" w14:textId="766D595E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0A6E32" w14:textId="5571A184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4E1E92" w14:textId="2A8BD0DA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D81748" w14:textId="1DFC8A6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5651C7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E11BF5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FA63BE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D12C6B" w14:textId="77777777" w:rsidR="000C79B3" w:rsidRPr="003319CC" w:rsidRDefault="000C79B3" w:rsidP="00BE403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9B3" w:rsidRPr="000C79B3" w14:paraId="14F8353B" w14:textId="77777777" w:rsidTr="00BE4039">
        <w:trPr>
          <w:trHeight w:val="336"/>
        </w:trPr>
        <w:tc>
          <w:tcPr>
            <w:tcW w:w="10774" w:type="dxa"/>
            <w:shd w:val="clear" w:color="auto" w:fill="DBE5F1" w:themeFill="accent1" w:themeFillTint="33"/>
            <w:vAlign w:val="center"/>
          </w:tcPr>
          <w:p w14:paraId="1C7A255E" w14:textId="7844586C" w:rsidR="000C79B3" w:rsidRPr="000C79B3" w:rsidRDefault="008C7E10" w:rsidP="00BE40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Moyens mis en œuvre pour la réduction des nuisances en site occupé</w:t>
            </w:r>
          </w:p>
        </w:tc>
      </w:tr>
      <w:tr w:rsidR="000C79B3" w:rsidRPr="003319CC" w14:paraId="7A041C4D" w14:textId="77777777" w:rsidTr="00BE4039">
        <w:trPr>
          <w:trHeight w:val="907"/>
        </w:trPr>
        <w:tc>
          <w:tcPr>
            <w:tcW w:w="10774" w:type="dxa"/>
          </w:tcPr>
          <w:p w14:paraId="111EE71D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994EC5E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13CD221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555F8C1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E34E9DE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EFCB6C0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FBBA10" w14:textId="108596A9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FF199C6" w14:textId="21612321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68D5DD1" w14:textId="46DC8357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4A76EC2" w14:textId="2CAFC843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EA289B4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6D09733" w14:textId="2ACC2927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5538B17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71E019A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53072A5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EAB0DF7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3439765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313CF4B" w14:textId="77777777" w:rsidR="000C79B3" w:rsidRDefault="000C79B3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3F4BEE01" w14:textId="7E84BC94" w:rsidR="006131A1" w:rsidRDefault="006131A1" w:rsidP="006131A1">
      <w:pPr>
        <w:tabs>
          <w:tab w:val="left" w:pos="6011"/>
        </w:tabs>
        <w:rPr>
          <w:rFonts w:ascii="Arial" w:hAnsi="Arial" w:cs="Arial"/>
          <w:sz w:val="24"/>
          <w:szCs w:val="24"/>
        </w:rPr>
      </w:pPr>
    </w:p>
    <w:p w14:paraId="4543819C" w14:textId="65EA1330" w:rsidR="008C7E10" w:rsidRDefault="008C7E1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E717632" w14:textId="77777777" w:rsidR="008C7E10" w:rsidRPr="003319CC" w:rsidRDefault="008C7E10" w:rsidP="008C7E10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774" w:type="dxa"/>
        <w:tblInd w:w="-147" w:type="dxa"/>
        <w:tblLook w:val="04A0" w:firstRow="1" w:lastRow="0" w:firstColumn="1" w:lastColumn="0" w:noHBand="0" w:noVBand="1"/>
      </w:tblPr>
      <w:tblGrid>
        <w:gridCol w:w="10774"/>
      </w:tblGrid>
      <w:tr w:rsidR="008C7E10" w:rsidRPr="003319CC" w14:paraId="3BEE1373" w14:textId="77777777" w:rsidTr="00BE4039">
        <w:trPr>
          <w:trHeight w:val="454"/>
        </w:trPr>
        <w:tc>
          <w:tcPr>
            <w:tcW w:w="10774" w:type="dxa"/>
            <w:shd w:val="clear" w:color="auto" w:fill="C6D9F1" w:themeFill="text2" w:themeFillTint="33"/>
            <w:vAlign w:val="center"/>
          </w:tcPr>
          <w:p w14:paraId="51D03780" w14:textId="3F098FD0" w:rsidR="008C7E10" w:rsidRPr="003319CC" w:rsidRDefault="008C7E10" w:rsidP="008C7E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CRITÈRE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>
              <w:rPr>
                <w:rFonts w:ascii="Arial" w:hAnsi="Arial" w:cs="Arial"/>
                <w:b/>
                <w:sz w:val="20"/>
                <w:szCs w:val="20"/>
              </w:rPr>
              <w:t>DÉLAI ET PLANNING (10%)</w:t>
            </w:r>
          </w:p>
        </w:tc>
      </w:tr>
      <w:tr w:rsidR="008C7E10" w:rsidRPr="000C79B3" w14:paraId="6A3855AC" w14:textId="77777777" w:rsidTr="00BE4039">
        <w:trPr>
          <w:trHeight w:val="336"/>
        </w:trPr>
        <w:tc>
          <w:tcPr>
            <w:tcW w:w="10774" w:type="dxa"/>
            <w:shd w:val="clear" w:color="auto" w:fill="DBE5F1" w:themeFill="accent1" w:themeFillTint="33"/>
            <w:vAlign w:val="center"/>
          </w:tcPr>
          <w:p w14:paraId="376CF679" w14:textId="646DC38F" w:rsidR="008C7E10" w:rsidRPr="000C79B3" w:rsidRDefault="008C7E10" w:rsidP="00BE40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Proposition de planning optimisé permettant de respecter ou de réduire la durée envisagée</w:t>
            </w:r>
          </w:p>
        </w:tc>
      </w:tr>
      <w:tr w:rsidR="008C7E10" w:rsidRPr="003319CC" w14:paraId="2DB7608E" w14:textId="77777777" w:rsidTr="00BE4039">
        <w:trPr>
          <w:trHeight w:val="907"/>
        </w:trPr>
        <w:tc>
          <w:tcPr>
            <w:tcW w:w="10774" w:type="dxa"/>
          </w:tcPr>
          <w:p w14:paraId="0E3B9FE6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071EA10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2D216F" w14:textId="74C65E94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273BEA" w14:textId="7D85268F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252E5D" w14:textId="62F80A89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B9270C" w14:textId="64DA3C5F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4B063E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86CF3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288702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D044AD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E7585E" w14:textId="7C6F5E9C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8D799C" w14:textId="2FAF9B80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ED4B92" w14:textId="4598EB80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8F6F6F" w14:textId="2C6460A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DCB27F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35FED6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7E5F23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14A43F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EDD955" w14:textId="77777777" w:rsidR="008C7E10" w:rsidRPr="003319CC" w:rsidRDefault="008C7E10" w:rsidP="00BE403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7E10" w:rsidRPr="000C79B3" w14:paraId="6CAB56A2" w14:textId="77777777" w:rsidTr="00BE4039">
        <w:trPr>
          <w:trHeight w:val="336"/>
        </w:trPr>
        <w:tc>
          <w:tcPr>
            <w:tcW w:w="10774" w:type="dxa"/>
            <w:shd w:val="clear" w:color="auto" w:fill="DBE5F1" w:themeFill="accent1" w:themeFillTint="33"/>
            <w:vAlign w:val="center"/>
          </w:tcPr>
          <w:p w14:paraId="6EFFF6C8" w14:textId="2B6B9391" w:rsidR="008C7E10" w:rsidRPr="000C79B3" w:rsidRDefault="008C7E10" w:rsidP="00BE40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Précisions sur le nombre et le type de ressources affectés à chaque tache</w:t>
            </w:r>
          </w:p>
        </w:tc>
      </w:tr>
      <w:tr w:rsidR="008C7E10" w:rsidRPr="003319CC" w14:paraId="76B4B356" w14:textId="77777777" w:rsidTr="00BE4039">
        <w:trPr>
          <w:trHeight w:val="907"/>
        </w:trPr>
        <w:tc>
          <w:tcPr>
            <w:tcW w:w="10774" w:type="dxa"/>
          </w:tcPr>
          <w:p w14:paraId="042767FC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6CCEE02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ED3BD29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C0CA03F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B6C35E6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15CAE6A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B9C0DFF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CD1C248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6172B68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1E91A50" w14:textId="7650F783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B34439E" w14:textId="5DA1B1DB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F310583" w14:textId="18785812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BD766DB" w14:textId="28A98032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9A7C905" w14:textId="11FF4691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942DBA1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6A32742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C25F1A9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5FEF0887" w14:textId="5728DC12" w:rsidR="008C7E10" w:rsidRDefault="008C7E10" w:rsidP="006131A1">
      <w:pPr>
        <w:tabs>
          <w:tab w:val="left" w:pos="6011"/>
        </w:tabs>
        <w:rPr>
          <w:rFonts w:ascii="Arial" w:hAnsi="Arial" w:cs="Arial"/>
          <w:sz w:val="24"/>
          <w:szCs w:val="24"/>
        </w:rPr>
      </w:pPr>
    </w:p>
    <w:p w14:paraId="558F8C75" w14:textId="77777777" w:rsidR="008C7E10" w:rsidRDefault="008C7E1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5D5868D" w14:textId="77777777" w:rsidR="008C7E10" w:rsidRPr="003319CC" w:rsidRDefault="008C7E10" w:rsidP="008C7E10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774" w:type="dxa"/>
        <w:tblInd w:w="-147" w:type="dxa"/>
        <w:tblLook w:val="04A0" w:firstRow="1" w:lastRow="0" w:firstColumn="1" w:lastColumn="0" w:noHBand="0" w:noVBand="1"/>
      </w:tblPr>
      <w:tblGrid>
        <w:gridCol w:w="10774"/>
      </w:tblGrid>
      <w:tr w:rsidR="008C7E10" w:rsidRPr="003319CC" w14:paraId="4F2D36CF" w14:textId="77777777" w:rsidTr="00BE4039">
        <w:trPr>
          <w:trHeight w:val="454"/>
        </w:trPr>
        <w:tc>
          <w:tcPr>
            <w:tcW w:w="10774" w:type="dxa"/>
            <w:shd w:val="clear" w:color="auto" w:fill="C6D9F1" w:themeFill="text2" w:themeFillTint="33"/>
            <w:vAlign w:val="center"/>
          </w:tcPr>
          <w:p w14:paraId="0B978746" w14:textId="2820F612" w:rsidR="008C7E10" w:rsidRPr="003319CC" w:rsidRDefault="008C7E10" w:rsidP="008C7E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CRITÈRE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>
              <w:rPr>
                <w:rFonts w:ascii="Arial" w:hAnsi="Arial" w:cs="Arial"/>
                <w:b/>
                <w:sz w:val="20"/>
                <w:szCs w:val="20"/>
              </w:rPr>
              <w:t>TRAITEMENT DES DÉCHETS (5%)</w:t>
            </w:r>
          </w:p>
        </w:tc>
      </w:tr>
      <w:tr w:rsidR="008C7E10" w:rsidRPr="000C79B3" w14:paraId="54F6BD77" w14:textId="77777777" w:rsidTr="00BE4039">
        <w:trPr>
          <w:trHeight w:val="336"/>
        </w:trPr>
        <w:tc>
          <w:tcPr>
            <w:tcW w:w="10774" w:type="dxa"/>
            <w:shd w:val="clear" w:color="auto" w:fill="DBE5F1" w:themeFill="accent1" w:themeFillTint="33"/>
            <w:vAlign w:val="center"/>
          </w:tcPr>
          <w:p w14:paraId="149C8DC0" w14:textId="12862040" w:rsidR="008C7E10" w:rsidRPr="000C79B3" w:rsidRDefault="008C7E10" w:rsidP="00BE40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Modalités de gestion et d’évacuation des déchets</w:t>
            </w:r>
          </w:p>
        </w:tc>
      </w:tr>
      <w:tr w:rsidR="008C7E10" w:rsidRPr="003319CC" w14:paraId="5F1BAD40" w14:textId="77777777" w:rsidTr="00BE4039">
        <w:trPr>
          <w:trHeight w:val="907"/>
        </w:trPr>
        <w:tc>
          <w:tcPr>
            <w:tcW w:w="10774" w:type="dxa"/>
          </w:tcPr>
          <w:p w14:paraId="18CF5959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5A35A03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C10526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EF5765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F8C0AA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042714" w14:textId="2F284B16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D55E77" w14:textId="30CC6432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2C9B72" w14:textId="392F9FF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18AC08" w14:textId="127CF6C6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13D59B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5C04B4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2D5072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740433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D1E9C0" w14:textId="77777777" w:rsidR="008C7E10" w:rsidRDefault="008C7E10" w:rsidP="00BE40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0140B2" w14:textId="77777777" w:rsidR="008C7E10" w:rsidRPr="003319CC" w:rsidRDefault="008C7E10" w:rsidP="00BE403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59E167" w14:textId="77777777" w:rsidR="008C7E10" w:rsidRPr="006131A1" w:rsidRDefault="008C7E10" w:rsidP="006131A1">
      <w:pPr>
        <w:tabs>
          <w:tab w:val="left" w:pos="6011"/>
        </w:tabs>
        <w:rPr>
          <w:rFonts w:ascii="Arial" w:hAnsi="Arial" w:cs="Arial"/>
          <w:sz w:val="24"/>
          <w:szCs w:val="24"/>
        </w:rPr>
      </w:pPr>
    </w:p>
    <w:sectPr w:rsidR="008C7E10" w:rsidRPr="006131A1" w:rsidSect="007B5D6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EFDD4" w14:textId="77777777" w:rsidR="000647E8" w:rsidRDefault="000647E8" w:rsidP="0015043E">
      <w:pPr>
        <w:spacing w:after="0" w:line="240" w:lineRule="auto"/>
      </w:pPr>
      <w:r>
        <w:separator/>
      </w:r>
    </w:p>
  </w:endnote>
  <w:endnote w:type="continuationSeparator" w:id="0">
    <w:p w14:paraId="37D1D8C3" w14:textId="77777777" w:rsidR="000647E8" w:rsidRDefault="000647E8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bin SemiBold">
    <w:altName w:val="Times New Roman"/>
    <w:charset w:val="00"/>
    <w:family w:val="auto"/>
    <w:pitch w:val="variable"/>
    <w:sig w:usb0="00000001" w:usb1="0000204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86EBD" w14:textId="18D9C4C4" w:rsidR="00E30CA3" w:rsidRDefault="00E30CA3" w:rsidP="00E30CA3">
    <w:pPr>
      <w:pStyle w:val="Corpsdetexte"/>
      <w:kinsoku w:val="0"/>
      <w:overflowPunct w:val="0"/>
      <w:spacing w:before="15"/>
      <w:ind w:left="3402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645134" wp14:editId="6419926B">
              <wp:simplePos x="0" y="0"/>
              <wp:positionH relativeFrom="column">
                <wp:posOffset>27940</wp:posOffset>
              </wp:positionH>
              <wp:positionV relativeFrom="paragraph">
                <wp:posOffset>60960</wp:posOffset>
              </wp:positionV>
              <wp:extent cx="6562725" cy="0"/>
              <wp:effectExtent l="0" t="0" r="0" b="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627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47CDECD" id="Connecteur droit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4.8pt" to="518.9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9hJzgEAAAMEAAAOAAAAZHJzL2Uyb0RvYy54bWysU8uOGyEQvEfKPyDu8YwtrRONPN6DV5tL&#10;lFh5fADLNB4koFHD+vH3abA9XmUjRYlyYaahq7qraFb3R+/EHihZDL2cz1opIGgcbNj18sf3x3cf&#10;pEhZhUE5DNDLEyR5v377ZnWIHSxwRDcACSYJqTvEXo45x65pkh7BqzTDCIEPDZJXmUPaNQOpA7N7&#10;1yzadtkckIZIqCEl3n04H8p15TcGdP5iTIIsXC+5t1xXqutTWZv1SnU7UnG0+tKG+ocuvLKBi05U&#10;Dyor8Uz2FZW3mjChyTONvkFjrIaqgdXM21/UfBtVhKqFzUlxsin9P1r9eb8lYQe+u7kUQXm+ow2G&#10;wMbBM4mB0GbBR+zTIaaO0zdhS5coxS0V0UdDvnxZjjhWb0+Tt3DMQvPm8m65eL+4k0Jfz5obMFLK&#10;HwG9KD+9dDYU2apT+08pczFOvaaUbRfKmtDZ4dE6V4MyMLBxJPaKrzofa8uMe5HFUUE2Rci59fqX&#10;Tw7OrF/BsBXc7LxWr0N441RaQ8hXXhc4u8AMdzAB2z8DL/kFCnVA/wY8IWplDHkCexuQflf9ZoU5&#10;518dOOsuFjzhcKqXWq3hSauOX15FGeWXcYXf3u76JwAAAP//AwBQSwMEFAAGAAgAAAAhAGRh8eLb&#10;AAAABgEAAA8AAABkcnMvZG93bnJldi54bWxMjr1OwzAUhXekvoN1K7FRpxCFNo1TVQgWxJLQATY3&#10;vo2jxtdp7DTh7XFZynh+dM6XbSfTsgv2rrEkYLmIgCFVVjVUC9h/vj2sgDkvScnWEgr4QQfbfHaX&#10;yVTZkQq8lL5mYYRcKgVo77uUc1dpNNItbIcUsqPtjfRB9jVXvRzDuGn5YxQl3MiGwoOWHb5orE7l&#10;YAS8nz/cPk6K1+LrvCrH7+Oga4tC3M+n3QaYx8nfynDFD+iQB6aDHUg51gqI41AUsE6AXdPo6XkN&#10;7PBn8Dzj//HzXwAAAP//AwBQSwECLQAUAAYACAAAACEAtoM4kv4AAADhAQAAEwAAAAAAAAAAAAAA&#10;AAAAAAAAW0NvbnRlbnRfVHlwZXNdLnhtbFBLAQItABQABgAIAAAAIQA4/SH/1gAAAJQBAAALAAAA&#10;AAAAAAAAAAAAAC8BAABfcmVscy8ucmVsc1BLAQItABQABgAIAAAAIQBeg9hJzgEAAAMEAAAOAAAA&#10;AAAAAAAAAAAAAC4CAABkcnMvZTJvRG9jLnhtbFBLAQItABQABgAIAAAAIQBkYfHi2wAAAAYBAAAP&#10;AAAAAAAAAAAAAAAAACgEAABkcnMvZG93bnJldi54bWxQSwUGAAAAAAQABADzAAAAMAUAAAAA&#10;" strokecolor="black [3213]"/>
          </w:pict>
        </mc:Fallback>
      </mc:AlternateContent>
    </w:r>
  </w:p>
  <w:p w14:paraId="739EFD91" w14:textId="16E79643" w:rsidR="00E30CA3" w:rsidRPr="00DA20D6" w:rsidRDefault="00D80627" w:rsidP="00063D46">
    <w:pPr>
      <w:pStyle w:val="Corpsdetexte"/>
      <w:kinsoku w:val="0"/>
      <w:overflowPunct w:val="0"/>
      <w:spacing w:before="15"/>
      <w:ind w:left="3402"/>
      <w:rPr>
        <w:sz w:val="16"/>
        <w:szCs w:val="16"/>
      </w:rPr>
    </w:pPr>
    <w:r>
      <w:rPr>
        <w:sz w:val="16"/>
        <w:szCs w:val="16"/>
      </w:rPr>
      <w:t>Marché 01/2026 – travaux</w:t>
    </w:r>
    <w:r w:rsidR="00BC0058">
      <w:rPr>
        <w:sz w:val="16"/>
        <w:szCs w:val="16"/>
      </w:rPr>
      <w:tab/>
    </w:r>
    <w:r w:rsidR="00E30CA3">
      <w:rPr>
        <w:sz w:val="16"/>
        <w:szCs w:val="16"/>
      </w:rPr>
      <w:tab/>
    </w:r>
    <w:r w:rsidR="00E30CA3">
      <w:rPr>
        <w:sz w:val="16"/>
        <w:szCs w:val="16"/>
      </w:rPr>
      <w:tab/>
    </w:r>
    <w:r w:rsidR="00E30CA3" w:rsidRPr="00E30CA3">
      <w:rPr>
        <w:sz w:val="16"/>
        <w:szCs w:val="16"/>
      </w:rPr>
      <w:fldChar w:fldCharType="begin"/>
    </w:r>
    <w:r w:rsidR="00E30CA3" w:rsidRPr="00E30CA3">
      <w:rPr>
        <w:sz w:val="16"/>
        <w:szCs w:val="16"/>
      </w:rPr>
      <w:instrText>PAGE   \* MERGEFORMAT</w:instrText>
    </w:r>
    <w:r w:rsidR="00E30CA3" w:rsidRPr="00E30CA3">
      <w:rPr>
        <w:sz w:val="16"/>
        <w:szCs w:val="16"/>
      </w:rPr>
      <w:fldChar w:fldCharType="separate"/>
    </w:r>
    <w:r w:rsidR="00B6426D">
      <w:rPr>
        <w:noProof/>
        <w:sz w:val="16"/>
        <w:szCs w:val="16"/>
      </w:rPr>
      <w:t>5</w:t>
    </w:r>
    <w:r w:rsidR="00E30CA3" w:rsidRPr="00E30CA3">
      <w:rPr>
        <w:sz w:val="16"/>
        <w:szCs w:val="16"/>
      </w:rPr>
      <w:fldChar w:fldCharType="end"/>
    </w:r>
  </w:p>
  <w:p w14:paraId="0767E9FB" w14:textId="1FAEB8F4" w:rsidR="00E30CA3" w:rsidRPr="00E30CA3" w:rsidRDefault="00E30CA3" w:rsidP="00E30CA3">
    <w:pPr>
      <w:pStyle w:val="Corpsdetexte"/>
      <w:kinsoku w:val="0"/>
      <w:overflowPunct w:val="0"/>
      <w:spacing w:line="183" w:lineRule="exact"/>
      <w:jc w:val="center"/>
      <w:rPr>
        <w:sz w:val="16"/>
        <w:szCs w:val="16"/>
      </w:rPr>
    </w:pPr>
    <w:r>
      <w:rPr>
        <w:sz w:val="16"/>
        <w:szCs w:val="16"/>
      </w:rPr>
      <w:t>CADRE DE REPONSE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1BA84" w14:textId="36866B2E" w:rsidR="007B5D6E" w:rsidRDefault="007B5D6E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DCAA20B" wp14:editId="41B7742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419696" cy="427990"/>
              <wp:effectExtent l="0" t="0" r="0" b="0"/>
              <wp:wrapNone/>
              <wp:docPr id="1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9696" cy="427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C44D7" w14:textId="77777777" w:rsidR="007B5D6E" w:rsidRPr="007D7806" w:rsidRDefault="007B5D6E" w:rsidP="007B5D6E">
                          <w:pPr>
                            <w:spacing w:after="0" w:line="240" w:lineRule="auto"/>
                            <w:rPr>
                              <w:rFonts w:ascii="Cabin SemiBold" w:hAnsi="Cabin SemiBold"/>
                              <w:color w:val="A05BB6"/>
                              <w:sz w:val="16"/>
                              <w:szCs w:val="16"/>
                            </w:rPr>
                          </w:pPr>
                          <w:r w:rsidRPr="007D7806">
                            <w:rPr>
                              <w:rFonts w:ascii="Cabin SemiBold" w:hAnsi="Cabin SemiBold"/>
                              <w:color w:val="A05BB6"/>
                              <w:sz w:val="16"/>
                              <w:szCs w:val="16"/>
                            </w:rPr>
                            <w:t>Centre de Traitement Informatique Saint-Etienne</w:t>
                          </w:r>
                        </w:p>
                        <w:p w14:paraId="5E89C92A" w14:textId="77777777" w:rsidR="007B5D6E" w:rsidRDefault="007B5D6E" w:rsidP="007B5D6E">
                          <w:pPr>
                            <w:spacing w:after="0" w:line="240" w:lineRule="auto"/>
                            <w:rPr>
                              <w:rFonts w:ascii="Cabin SemiBold" w:hAnsi="Cabin SemiBold"/>
                              <w:color w:val="0C419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bin SemiBold" w:hAnsi="Cabin SemiBold"/>
                              <w:color w:val="0C419A"/>
                              <w:sz w:val="14"/>
                              <w:szCs w:val="14"/>
                            </w:rPr>
                            <w:t>866</w:t>
                          </w:r>
                          <w:r w:rsidRPr="00B130C6">
                            <w:rPr>
                              <w:rFonts w:ascii="Cabin SemiBold" w:hAnsi="Cabin SemiBold"/>
                              <w:color w:val="0C419A"/>
                              <w:sz w:val="14"/>
                              <w:szCs w:val="14"/>
                            </w:rPr>
                            <w:t xml:space="preserve"> rue des </w:t>
                          </w:r>
                          <w:proofErr w:type="spellStart"/>
                          <w:r w:rsidRPr="00B130C6">
                            <w:rPr>
                              <w:rFonts w:ascii="Cabin SemiBold" w:hAnsi="Cabin SemiBold"/>
                              <w:color w:val="0C419A"/>
                              <w:sz w:val="14"/>
                              <w:szCs w:val="14"/>
                            </w:rPr>
                            <w:t>Fraisses</w:t>
                          </w:r>
                          <w:proofErr w:type="spellEnd"/>
                          <w:r w:rsidRPr="00B130C6">
                            <w:rPr>
                              <w:rFonts w:ascii="Cabin SemiBold" w:hAnsi="Cabin SemiBold"/>
                              <w:color w:val="0C419A"/>
                              <w:sz w:val="14"/>
                              <w:szCs w:val="14"/>
                            </w:rPr>
                            <w:t xml:space="preserve"> – CS 30435 – 42354 La </w:t>
                          </w:r>
                          <w:proofErr w:type="spellStart"/>
                          <w:r w:rsidRPr="00B130C6">
                            <w:rPr>
                              <w:rFonts w:ascii="Cabin SemiBold" w:hAnsi="Cabin SemiBold"/>
                              <w:color w:val="0C419A"/>
                              <w:sz w:val="14"/>
                              <w:szCs w:val="14"/>
                            </w:rPr>
                            <w:t>Talaudière</w:t>
                          </w:r>
                          <w:proofErr w:type="spellEnd"/>
                          <w:r w:rsidRPr="00B130C6">
                            <w:rPr>
                              <w:rFonts w:ascii="Cabin SemiBold" w:hAnsi="Cabin SemiBold"/>
                              <w:color w:val="0C419A"/>
                              <w:sz w:val="14"/>
                              <w:szCs w:val="14"/>
                            </w:rPr>
                            <w:t xml:space="preserve"> Cedex</w:t>
                          </w:r>
                        </w:p>
                        <w:p w14:paraId="66F74106" w14:textId="77777777" w:rsidR="007B5D6E" w:rsidRDefault="007B5D6E" w:rsidP="007B5D6E">
                          <w:pPr>
                            <w:spacing w:after="0" w:line="240" w:lineRule="auto"/>
                            <w:rPr>
                              <w:rFonts w:ascii="Cabin SemiBold" w:hAnsi="Cabin SemiBold"/>
                              <w:color w:val="0C419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bin SemiBold" w:hAnsi="Cabin SemiBold"/>
                              <w:color w:val="0C419A"/>
                              <w:sz w:val="14"/>
                              <w:szCs w:val="14"/>
                            </w:rPr>
                            <w:t xml:space="preserve">Tél. : 04 77 42 95 00 – Fax : 04 77 47 53 06 – </w:t>
                          </w:r>
                          <w:hyperlink r:id="rId1" w:history="1">
                            <w:r w:rsidRPr="00A17491">
                              <w:rPr>
                                <w:rStyle w:val="Lienhypertexte"/>
                                <w:rFonts w:ascii="Cabin SemiBold" w:hAnsi="Cabin SemiBold"/>
                                <w:sz w:val="14"/>
                                <w:szCs w:val="14"/>
                              </w:rPr>
                              <w:t>directeur.cti-saint-etienne@assurance-maladie.fr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CAA20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0;margin-top:0;width:348pt;height:33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jfeggIAABEFAAAOAAAAZHJzL2Uyb0RvYy54bWysVNuO2yAQfa/Uf0C8Z30RudiKs9pLU1Xa&#10;XqTdfgABHKNicIHE3lb77x1wkk23rVRV9QMGZjjMzDnD8nJoFdoL66TRFc4uUoyEZoZLva3w54f1&#10;ZIGR81RzqowWFX4UDl+uXr9a9l0pctMYxYVFAKJd2XcVbrzvyiRxrBEtdRemExqMtbEt9bC024Rb&#10;2gN6q5I8TWdJbyzvrGHCOdi9HY14FfHrWjD/sa6d8EhVGGLzcbRx3IQxWS1pubW0ayQ7hEH/IYqW&#10;Sg2XnqBuqadoZ+UvUK1k1jhT+wtm2sTUtWQi5gDZZOmLbO4b2omYCxTHdacyuf8Hyz7sP1kkOXBH&#10;MNK0BY4exODRtRlQlof69J0rwe2+A0c/wD74xlxdd2fYF4e0uWmo3oora03fCMohviycTM6Ojjgu&#10;gGz694bDPXTnTQQaatuG4kE5EKADT48nbkIsDDYJyYpZMcOIgY3k86KI5CW0PJ7urPNvhWlRmFTY&#10;AvcRne7vnA/R0PLoEi5zRkm+lkrFhd1ubpRFewo6WccvJvDCTengrE04NiKOOxAk3BFsIdzI+/ci&#10;y0l6nReT9Wwxn5A1mU6KebqYpFlxXcxSUpDb9VMIMCNlIzkX+k5qcdRgRv6O40M3jOqJKkR9hYtp&#10;Ph0p+mOSafx+l2QrPbSkkm2FFycnWgZi32gOadPSU6nGefJz+LHKUIPjP1YlyiAwP2rAD5sBUII2&#10;NoY/giCsAb6AdXhHYNIY+w2jHnqywu7rjlqBkXqnQVRFRkho4rgg03kOC3tu2ZxbqGYAVWGP0Ti9&#10;8WPj7zortw3cNMpYmysQYi2jRp6jOsgX+i4mc3gjQmOfr6PX80u2+gEAAP//AwBQSwMEFAAGAAgA&#10;AAAhAN0SqtnZAAAABAEAAA8AAABkcnMvZG93bnJldi54bWxMj8FOw0AMRO9I/MPKSFwQ3YBKQtNs&#10;KkACcW3pBzhZN4ma9UbZbZP+PYYLXCyPxhq/KTaz69WZxtB5NvCwSEAR19523BjYf73fP4MKEdli&#10;75kMXCjApry+KjC3fuItnXexURLCIUcDbYxDrnWoW3IYFn4gFu/gR4dR5NhoO+Ik4a7Xj0mSaocd&#10;y4cWB3prqT7uTs7A4XO6e1pN1UfcZ9tl+opdVvmLMbc388saVKQ5/h3DD76gQylMlT+xDao3IEXi&#10;7xQvXaUiK1myJeiy0P/hy28AAAD//wMAUEsBAi0AFAAGAAgAAAAhALaDOJL+AAAA4QEAABMAAAAA&#10;AAAAAAAAAAAAAAAAAFtDb250ZW50X1R5cGVzXS54bWxQSwECLQAUAAYACAAAACEAOP0h/9YAAACU&#10;AQAACwAAAAAAAAAAAAAAAAAvAQAAX3JlbHMvLnJlbHNQSwECLQAUAAYACAAAACEAoT433oICAAAR&#10;BQAADgAAAAAAAAAAAAAAAAAuAgAAZHJzL2Uyb0RvYy54bWxQSwECLQAUAAYACAAAACEA3RKq2dkA&#10;AAAEAQAADwAAAAAAAAAAAAAAAADcBAAAZHJzL2Rvd25yZXYueG1sUEsFBgAAAAAEAAQA8wAAAOIF&#10;AAAAAA==&#10;" stroked="f">
              <v:textbox>
                <w:txbxContent>
                  <w:p w14:paraId="331C44D7" w14:textId="77777777" w:rsidR="007B5D6E" w:rsidRPr="007D7806" w:rsidRDefault="007B5D6E" w:rsidP="007B5D6E">
                    <w:pPr>
                      <w:spacing w:after="0" w:line="240" w:lineRule="auto"/>
                      <w:rPr>
                        <w:rFonts w:ascii="Cabin SemiBold" w:hAnsi="Cabin SemiBold"/>
                        <w:color w:val="A05BB6"/>
                        <w:sz w:val="16"/>
                        <w:szCs w:val="16"/>
                      </w:rPr>
                    </w:pPr>
                    <w:r w:rsidRPr="007D7806">
                      <w:rPr>
                        <w:rFonts w:ascii="Cabin SemiBold" w:hAnsi="Cabin SemiBold"/>
                        <w:color w:val="A05BB6"/>
                        <w:sz w:val="16"/>
                        <w:szCs w:val="16"/>
                      </w:rPr>
                      <w:t>Centre de Traitement Informatique Saint-Etienne</w:t>
                    </w:r>
                  </w:p>
                  <w:p w14:paraId="5E89C92A" w14:textId="77777777" w:rsidR="007B5D6E" w:rsidRDefault="007B5D6E" w:rsidP="007B5D6E">
                    <w:pPr>
                      <w:spacing w:after="0" w:line="240" w:lineRule="auto"/>
                      <w:rPr>
                        <w:rFonts w:ascii="Cabin SemiBold" w:hAnsi="Cabin SemiBold"/>
                        <w:color w:val="0C419A"/>
                        <w:sz w:val="14"/>
                        <w:szCs w:val="14"/>
                      </w:rPr>
                    </w:pPr>
                    <w:r>
                      <w:rPr>
                        <w:rFonts w:ascii="Cabin SemiBold" w:hAnsi="Cabin SemiBold"/>
                        <w:color w:val="0C419A"/>
                        <w:sz w:val="14"/>
                        <w:szCs w:val="14"/>
                      </w:rPr>
                      <w:t>866</w:t>
                    </w:r>
                    <w:r w:rsidRPr="00B130C6">
                      <w:rPr>
                        <w:rFonts w:ascii="Cabin SemiBold" w:hAnsi="Cabin SemiBold"/>
                        <w:color w:val="0C419A"/>
                        <w:sz w:val="14"/>
                        <w:szCs w:val="14"/>
                      </w:rPr>
                      <w:t xml:space="preserve"> rue des </w:t>
                    </w:r>
                    <w:proofErr w:type="spellStart"/>
                    <w:r w:rsidRPr="00B130C6">
                      <w:rPr>
                        <w:rFonts w:ascii="Cabin SemiBold" w:hAnsi="Cabin SemiBold"/>
                        <w:color w:val="0C419A"/>
                        <w:sz w:val="14"/>
                        <w:szCs w:val="14"/>
                      </w:rPr>
                      <w:t>Fraisses</w:t>
                    </w:r>
                    <w:proofErr w:type="spellEnd"/>
                    <w:r w:rsidRPr="00B130C6">
                      <w:rPr>
                        <w:rFonts w:ascii="Cabin SemiBold" w:hAnsi="Cabin SemiBold"/>
                        <w:color w:val="0C419A"/>
                        <w:sz w:val="14"/>
                        <w:szCs w:val="14"/>
                      </w:rPr>
                      <w:t xml:space="preserve"> – CS 30435 – 42354 La </w:t>
                    </w:r>
                    <w:proofErr w:type="spellStart"/>
                    <w:r w:rsidRPr="00B130C6">
                      <w:rPr>
                        <w:rFonts w:ascii="Cabin SemiBold" w:hAnsi="Cabin SemiBold"/>
                        <w:color w:val="0C419A"/>
                        <w:sz w:val="14"/>
                        <w:szCs w:val="14"/>
                      </w:rPr>
                      <w:t>Talaudière</w:t>
                    </w:r>
                    <w:proofErr w:type="spellEnd"/>
                    <w:r w:rsidRPr="00B130C6">
                      <w:rPr>
                        <w:rFonts w:ascii="Cabin SemiBold" w:hAnsi="Cabin SemiBold"/>
                        <w:color w:val="0C419A"/>
                        <w:sz w:val="14"/>
                        <w:szCs w:val="14"/>
                      </w:rPr>
                      <w:t xml:space="preserve"> Cedex</w:t>
                    </w:r>
                  </w:p>
                  <w:p w14:paraId="66F74106" w14:textId="77777777" w:rsidR="007B5D6E" w:rsidRDefault="007B5D6E" w:rsidP="007B5D6E">
                    <w:pPr>
                      <w:spacing w:after="0" w:line="240" w:lineRule="auto"/>
                      <w:rPr>
                        <w:rFonts w:ascii="Cabin SemiBold" w:hAnsi="Cabin SemiBold"/>
                        <w:color w:val="0C419A"/>
                        <w:sz w:val="14"/>
                        <w:szCs w:val="14"/>
                      </w:rPr>
                    </w:pPr>
                    <w:r>
                      <w:rPr>
                        <w:rFonts w:ascii="Cabin SemiBold" w:hAnsi="Cabin SemiBold"/>
                        <w:color w:val="0C419A"/>
                        <w:sz w:val="14"/>
                        <w:szCs w:val="14"/>
                      </w:rPr>
                      <w:t xml:space="preserve">Tél. : 04 77 42 95 00 – Fax : 04 77 47 53 06 – </w:t>
                    </w:r>
                    <w:hyperlink r:id="rId2" w:history="1">
                      <w:r w:rsidRPr="00A17491">
                        <w:rPr>
                          <w:rStyle w:val="Lienhypertexte"/>
                          <w:rFonts w:ascii="Cabin SemiBold" w:hAnsi="Cabin SemiBold"/>
                          <w:sz w:val="14"/>
                          <w:szCs w:val="14"/>
                        </w:rPr>
                        <w:t>directeur.cti-saint-etienne@assurance-maladie.fr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9BC7A" w14:textId="77777777" w:rsidR="000647E8" w:rsidRDefault="000647E8" w:rsidP="0015043E">
      <w:pPr>
        <w:spacing w:after="0" w:line="240" w:lineRule="auto"/>
      </w:pPr>
      <w:r>
        <w:separator/>
      </w:r>
    </w:p>
  </w:footnote>
  <w:footnote w:type="continuationSeparator" w:id="0">
    <w:p w14:paraId="36ECB496" w14:textId="77777777" w:rsidR="000647E8" w:rsidRDefault="000647E8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14498" w14:textId="4F87E3C8" w:rsidR="00E30CA3" w:rsidRDefault="00E30CA3" w:rsidP="00E30CA3">
    <w:pPr>
      <w:pStyle w:val="En-tte"/>
      <w:tabs>
        <w:tab w:val="clear" w:pos="9072"/>
        <w:tab w:val="right" w:pos="1046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EF8F4" w14:textId="3C54C292" w:rsidR="007B5D6E" w:rsidRDefault="007B5D6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1" locked="1" layoutInCell="1" allowOverlap="1" wp14:anchorId="1AB92BE4" wp14:editId="140C01B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4316095" cy="1241425"/>
          <wp:effectExtent l="0" t="0" r="8255" b="0"/>
          <wp:wrapNone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logo CT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16095" cy="1241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B0DE4"/>
    <w:multiLevelType w:val="multilevel"/>
    <w:tmpl w:val="36C803A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ascii="Arial" w:hAnsi="Arial" w:cs="Arial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ascii="Arial" w:hAnsi="Arial" w:cs="Arial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ascii="Arial" w:hAnsi="Arial" w:cs="Arial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ascii="Arial" w:hAnsi="Arial" w:cs="Arial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ascii="Arial" w:hAnsi="Arial" w:cs="Arial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ascii="Arial" w:hAnsi="Arial" w:cs="Arial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ascii="Arial" w:hAnsi="Arial" w:cs="Arial" w:hint="default"/>
        <w:b/>
        <w:sz w:val="20"/>
      </w:rPr>
    </w:lvl>
  </w:abstractNum>
  <w:abstractNum w:abstractNumId="3" w15:restartNumberingAfterBreak="0">
    <w:nsid w:val="375577E3"/>
    <w:multiLevelType w:val="hybridMultilevel"/>
    <w:tmpl w:val="7CC8924A"/>
    <w:lvl w:ilvl="0" w:tplc="BB36A65A">
      <w:start w:val="1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42836DC6"/>
    <w:multiLevelType w:val="hybridMultilevel"/>
    <w:tmpl w:val="28326316"/>
    <w:lvl w:ilvl="0" w:tplc="F28EEF4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B665C"/>
    <w:multiLevelType w:val="hybridMultilevel"/>
    <w:tmpl w:val="DD627518"/>
    <w:lvl w:ilvl="0" w:tplc="46BC00F4">
      <w:start w:val="2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8A4512"/>
    <w:multiLevelType w:val="hybridMultilevel"/>
    <w:tmpl w:val="EF565088"/>
    <w:lvl w:ilvl="0" w:tplc="F28EEF4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DE5B5C"/>
    <w:multiLevelType w:val="hybridMultilevel"/>
    <w:tmpl w:val="64FC83DC"/>
    <w:lvl w:ilvl="0" w:tplc="4B84938C">
      <w:numFmt w:val="bullet"/>
      <w:lvlText w:val="-"/>
      <w:lvlJc w:val="left"/>
      <w:pPr>
        <w:ind w:left="791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1" w15:restartNumberingAfterBreak="0">
    <w:nsid w:val="4F177E3E"/>
    <w:multiLevelType w:val="hybridMultilevel"/>
    <w:tmpl w:val="4C2CB15E"/>
    <w:lvl w:ilvl="0" w:tplc="4DECEB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C362A9"/>
    <w:multiLevelType w:val="hybridMultilevel"/>
    <w:tmpl w:val="33F485DC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F57C3AB2">
      <w:numFmt w:val="bullet"/>
      <w:lvlText w:val="-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4"/>
  </w:num>
  <w:num w:numId="5">
    <w:abstractNumId w:val="13"/>
  </w:num>
  <w:num w:numId="6">
    <w:abstractNumId w:val="0"/>
  </w:num>
  <w:num w:numId="7">
    <w:abstractNumId w:val="6"/>
  </w:num>
  <w:num w:numId="8">
    <w:abstractNumId w:val="10"/>
  </w:num>
  <w:num w:numId="9">
    <w:abstractNumId w:val="1"/>
  </w:num>
  <w:num w:numId="10">
    <w:abstractNumId w:val="15"/>
  </w:num>
  <w:num w:numId="11">
    <w:abstractNumId w:val="11"/>
  </w:num>
  <w:num w:numId="12">
    <w:abstractNumId w:val="2"/>
  </w:num>
  <w:num w:numId="13">
    <w:abstractNumId w:val="3"/>
  </w:num>
  <w:num w:numId="14">
    <w:abstractNumId w:val="4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33835"/>
    <w:rsid w:val="00045B9F"/>
    <w:rsid w:val="00063D46"/>
    <w:rsid w:val="000647E8"/>
    <w:rsid w:val="000830A8"/>
    <w:rsid w:val="000B4345"/>
    <w:rsid w:val="000C79B3"/>
    <w:rsid w:val="000D172B"/>
    <w:rsid w:val="000D77B9"/>
    <w:rsid w:val="000E1B5D"/>
    <w:rsid w:val="000F7F6A"/>
    <w:rsid w:val="00114F88"/>
    <w:rsid w:val="00116261"/>
    <w:rsid w:val="0015043E"/>
    <w:rsid w:val="001B2B49"/>
    <w:rsid w:val="002026F1"/>
    <w:rsid w:val="002173AE"/>
    <w:rsid w:val="00224AE6"/>
    <w:rsid w:val="00227EAD"/>
    <w:rsid w:val="0023499D"/>
    <w:rsid w:val="0023586E"/>
    <w:rsid w:val="00265ED4"/>
    <w:rsid w:val="002A7FFA"/>
    <w:rsid w:val="002C7070"/>
    <w:rsid w:val="002E20C7"/>
    <w:rsid w:val="002E517E"/>
    <w:rsid w:val="003036C6"/>
    <w:rsid w:val="003319CC"/>
    <w:rsid w:val="0034315B"/>
    <w:rsid w:val="00376130"/>
    <w:rsid w:val="003864E2"/>
    <w:rsid w:val="00386BA6"/>
    <w:rsid w:val="003B3FEE"/>
    <w:rsid w:val="003C6AE7"/>
    <w:rsid w:val="003D55BD"/>
    <w:rsid w:val="003E6A9E"/>
    <w:rsid w:val="003F6350"/>
    <w:rsid w:val="00413EF5"/>
    <w:rsid w:val="0045574A"/>
    <w:rsid w:val="0046075B"/>
    <w:rsid w:val="00463FDC"/>
    <w:rsid w:val="00476B6D"/>
    <w:rsid w:val="004876D9"/>
    <w:rsid w:val="00496EE6"/>
    <w:rsid w:val="005013A8"/>
    <w:rsid w:val="00515CF5"/>
    <w:rsid w:val="00542960"/>
    <w:rsid w:val="0055292F"/>
    <w:rsid w:val="00557C42"/>
    <w:rsid w:val="00566BFC"/>
    <w:rsid w:val="00580B4B"/>
    <w:rsid w:val="00590F55"/>
    <w:rsid w:val="005A2250"/>
    <w:rsid w:val="005B47B1"/>
    <w:rsid w:val="005D2FEB"/>
    <w:rsid w:val="005F483D"/>
    <w:rsid w:val="006131A1"/>
    <w:rsid w:val="00653E25"/>
    <w:rsid w:val="00666CE5"/>
    <w:rsid w:val="006757AD"/>
    <w:rsid w:val="00690B7E"/>
    <w:rsid w:val="00697A12"/>
    <w:rsid w:val="006B75AA"/>
    <w:rsid w:val="006D024D"/>
    <w:rsid w:val="00731270"/>
    <w:rsid w:val="00731E32"/>
    <w:rsid w:val="007354C8"/>
    <w:rsid w:val="00736646"/>
    <w:rsid w:val="00736F61"/>
    <w:rsid w:val="00760F2E"/>
    <w:rsid w:val="00767F71"/>
    <w:rsid w:val="00783FA2"/>
    <w:rsid w:val="00792EBE"/>
    <w:rsid w:val="007933F0"/>
    <w:rsid w:val="007A50E8"/>
    <w:rsid w:val="007B2023"/>
    <w:rsid w:val="007B257D"/>
    <w:rsid w:val="007B5D6E"/>
    <w:rsid w:val="007C05F7"/>
    <w:rsid w:val="007E6EE9"/>
    <w:rsid w:val="007F5D55"/>
    <w:rsid w:val="00805699"/>
    <w:rsid w:val="00832EF0"/>
    <w:rsid w:val="00843280"/>
    <w:rsid w:val="008444B9"/>
    <w:rsid w:val="008568E1"/>
    <w:rsid w:val="00866F7C"/>
    <w:rsid w:val="008C3787"/>
    <w:rsid w:val="008C7E10"/>
    <w:rsid w:val="008E6E49"/>
    <w:rsid w:val="008F6C43"/>
    <w:rsid w:val="00906A7F"/>
    <w:rsid w:val="00947077"/>
    <w:rsid w:val="009A2E68"/>
    <w:rsid w:val="009B0022"/>
    <w:rsid w:val="00A00E62"/>
    <w:rsid w:val="00A24338"/>
    <w:rsid w:val="00A35FA9"/>
    <w:rsid w:val="00A4190D"/>
    <w:rsid w:val="00A436C5"/>
    <w:rsid w:val="00A556D0"/>
    <w:rsid w:val="00A622A3"/>
    <w:rsid w:val="00A763D1"/>
    <w:rsid w:val="00A76965"/>
    <w:rsid w:val="00A82B26"/>
    <w:rsid w:val="00A842C1"/>
    <w:rsid w:val="00A84FC5"/>
    <w:rsid w:val="00A90727"/>
    <w:rsid w:val="00AC6C9B"/>
    <w:rsid w:val="00AD1DC4"/>
    <w:rsid w:val="00AD22F0"/>
    <w:rsid w:val="00AF51F0"/>
    <w:rsid w:val="00AF7025"/>
    <w:rsid w:val="00B249AF"/>
    <w:rsid w:val="00B6426D"/>
    <w:rsid w:val="00B674C4"/>
    <w:rsid w:val="00B73355"/>
    <w:rsid w:val="00B75600"/>
    <w:rsid w:val="00BC0058"/>
    <w:rsid w:val="00C1431A"/>
    <w:rsid w:val="00C164D2"/>
    <w:rsid w:val="00C25B5B"/>
    <w:rsid w:val="00C260F8"/>
    <w:rsid w:val="00C269CB"/>
    <w:rsid w:val="00C41966"/>
    <w:rsid w:val="00C771E7"/>
    <w:rsid w:val="00D11821"/>
    <w:rsid w:val="00D14D30"/>
    <w:rsid w:val="00D25847"/>
    <w:rsid w:val="00D41DCE"/>
    <w:rsid w:val="00D80627"/>
    <w:rsid w:val="00D84180"/>
    <w:rsid w:val="00DA23C3"/>
    <w:rsid w:val="00DE74D3"/>
    <w:rsid w:val="00DF1E49"/>
    <w:rsid w:val="00DF273A"/>
    <w:rsid w:val="00DF3573"/>
    <w:rsid w:val="00DF793A"/>
    <w:rsid w:val="00E01077"/>
    <w:rsid w:val="00E01DE8"/>
    <w:rsid w:val="00E1171E"/>
    <w:rsid w:val="00E30CA3"/>
    <w:rsid w:val="00E35C0D"/>
    <w:rsid w:val="00E425F4"/>
    <w:rsid w:val="00E73936"/>
    <w:rsid w:val="00EA1BBB"/>
    <w:rsid w:val="00EB3572"/>
    <w:rsid w:val="00EB4E64"/>
    <w:rsid w:val="00EB6488"/>
    <w:rsid w:val="00ED7150"/>
    <w:rsid w:val="00EF7BC9"/>
    <w:rsid w:val="00F444DF"/>
    <w:rsid w:val="00F72920"/>
    <w:rsid w:val="00F83D66"/>
    <w:rsid w:val="00F8751F"/>
    <w:rsid w:val="00FA395C"/>
    <w:rsid w:val="00FB3CBA"/>
    <w:rsid w:val="00FB467C"/>
    <w:rsid w:val="00FD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B464986"/>
  <w15:docId w15:val="{FCF4CDD3-AF81-4698-9601-769B5DDA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paragraph" w:customStyle="1" w:styleId="RedTxt">
    <w:name w:val="RedTxt"/>
    <w:basedOn w:val="Normal"/>
    <w:uiPriority w:val="99"/>
    <w:rsid w:val="00114F88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FB3CBA"/>
  </w:style>
  <w:style w:type="paragraph" w:styleId="Corpsdetexte">
    <w:name w:val="Body Text"/>
    <w:basedOn w:val="Normal"/>
    <w:link w:val="CorpsdetexteCar"/>
    <w:uiPriority w:val="1"/>
    <w:qFormat/>
    <w:rsid w:val="00E3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E30CA3"/>
    <w:rPr>
      <w:rFonts w:ascii="Arial" w:eastAsiaTheme="minorEastAsia" w:hAnsi="Arial" w:cs="Arial"/>
      <w:sz w:val="20"/>
      <w:szCs w:val="20"/>
      <w:lang w:eastAsia="fr-FR"/>
    </w:rPr>
  </w:style>
  <w:style w:type="paragraph" w:customStyle="1" w:styleId="Default">
    <w:name w:val="Default"/>
    <w:rsid w:val="00476B6D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rsid w:val="007B5D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cteur.cti-saint-etienne@assurance-maladie.fr" TargetMode="External"/><Relationship Id="rId1" Type="http://schemas.openxmlformats.org/officeDocument/2006/relationships/hyperlink" Target="mailto:directeur.cti-saint-etienne@assurance-maladie.f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01A68-4264-4CB8-BDC3-F4CF9D2838A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8ed0d54-54d7-4498-9042-bf1d68447b7b}" enabled="1" method="Privileged" siteId="{7512341a-42c3-44bb-beee-e013048f124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341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MARTIN AUDREY (CTI SAINT-ETIENNE)</cp:lastModifiedBy>
  <cp:revision>5</cp:revision>
  <cp:lastPrinted>2021-04-16T09:02:00Z</cp:lastPrinted>
  <dcterms:created xsi:type="dcterms:W3CDTF">2026-02-02T08:08:00Z</dcterms:created>
  <dcterms:modified xsi:type="dcterms:W3CDTF">2026-02-09T15:59:00Z</dcterms:modified>
</cp:coreProperties>
</file>